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E199B" w14:textId="2F91E396" w:rsidR="00041307" w:rsidRPr="00041307" w:rsidRDefault="004A6AF5">
      <w:pPr>
        <w:rPr>
          <w:b/>
          <w:sz w:val="24"/>
          <w:szCs w:val="24"/>
        </w:rPr>
      </w:pPr>
      <w:bookmarkStart w:id="0" w:name="_GoBack"/>
      <w:bookmarkEnd w:id="0"/>
      <w:r>
        <w:rPr>
          <w:b/>
          <w:sz w:val="24"/>
          <w:szCs w:val="24"/>
        </w:rPr>
        <w:t xml:space="preserve">Series: </w:t>
      </w:r>
      <w:r w:rsidR="00041307" w:rsidRPr="00041307">
        <w:rPr>
          <w:b/>
          <w:sz w:val="24"/>
          <w:szCs w:val="24"/>
        </w:rPr>
        <w:t>Imitate Their Faith</w:t>
      </w:r>
    </w:p>
    <w:p w14:paraId="5D3817B8" w14:textId="08B4063A" w:rsidR="00041307" w:rsidRPr="00041307" w:rsidRDefault="004A6AF5">
      <w:pPr>
        <w:rPr>
          <w:b/>
          <w:sz w:val="24"/>
          <w:szCs w:val="24"/>
        </w:rPr>
      </w:pPr>
      <w:r>
        <w:rPr>
          <w:b/>
          <w:sz w:val="24"/>
          <w:szCs w:val="24"/>
        </w:rPr>
        <w:t xml:space="preserve">Title: </w:t>
      </w:r>
      <w:r w:rsidR="00041307" w:rsidRPr="00041307">
        <w:rPr>
          <w:b/>
          <w:sz w:val="24"/>
          <w:szCs w:val="24"/>
        </w:rPr>
        <w:t>John Calvin and the Plague</w:t>
      </w:r>
    </w:p>
    <w:p w14:paraId="352E9C3D" w14:textId="044C4F89" w:rsidR="00041307" w:rsidRPr="00041307" w:rsidRDefault="00041307">
      <w:pPr>
        <w:rPr>
          <w:b/>
          <w:sz w:val="24"/>
          <w:szCs w:val="24"/>
        </w:rPr>
      </w:pPr>
      <w:r w:rsidRPr="00041307">
        <w:rPr>
          <w:b/>
          <w:sz w:val="24"/>
          <w:szCs w:val="24"/>
        </w:rPr>
        <w:t>October 25, 2020</w:t>
      </w:r>
    </w:p>
    <w:p w14:paraId="7E93E5C6" w14:textId="77777777" w:rsidR="00041307" w:rsidRPr="00041307" w:rsidRDefault="00041307">
      <w:pPr>
        <w:rPr>
          <w:b/>
          <w:sz w:val="24"/>
          <w:szCs w:val="24"/>
          <w:u w:val="single"/>
        </w:rPr>
      </w:pPr>
    </w:p>
    <w:p w14:paraId="27DCFBF6" w14:textId="4C9C8253" w:rsidR="00632F17" w:rsidRPr="00041307" w:rsidRDefault="00CA768B" w:rsidP="00041307">
      <w:pPr>
        <w:pStyle w:val="ListParagraph"/>
        <w:numPr>
          <w:ilvl w:val="0"/>
          <w:numId w:val="2"/>
        </w:numPr>
        <w:rPr>
          <w:b/>
          <w:sz w:val="24"/>
          <w:szCs w:val="24"/>
          <w:u w:val="single"/>
        </w:rPr>
      </w:pPr>
      <w:r w:rsidRPr="00041307">
        <w:rPr>
          <w:b/>
          <w:sz w:val="24"/>
          <w:szCs w:val="24"/>
          <w:u w:val="single"/>
        </w:rPr>
        <w:t>John Calvin’s Life</w:t>
      </w:r>
    </w:p>
    <w:p w14:paraId="63BACD2E" w14:textId="77777777" w:rsidR="00CA768B" w:rsidRPr="00041307" w:rsidRDefault="00CA768B" w:rsidP="00041307">
      <w:pPr>
        <w:ind w:left="720"/>
        <w:rPr>
          <w:sz w:val="24"/>
          <w:szCs w:val="24"/>
        </w:rPr>
      </w:pPr>
      <w:r w:rsidRPr="00041307">
        <w:rPr>
          <w:sz w:val="24"/>
          <w:szCs w:val="24"/>
        </w:rPr>
        <w:t>The Student (1509-1529)</w:t>
      </w:r>
    </w:p>
    <w:p w14:paraId="105E3C20" w14:textId="77777777" w:rsidR="00CA768B" w:rsidRPr="00041307" w:rsidRDefault="00CA768B" w:rsidP="00041307">
      <w:pPr>
        <w:ind w:left="720"/>
        <w:rPr>
          <w:sz w:val="24"/>
          <w:szCs w:val="24"/>
        </w:rPr>
      </w:pPr>
      <w:r w:rsidRPr="00041307">
        <w:rPr>
          <w:sz w:val="24"/>
          <w:szCs w:val="24"/>
        </w:rPr>
        <w:t>*Luther nails 95 theses to the church door in Wittenberg on October 31, 1517</w:t>
      </w:r>
    </w:p>
    <w:p w14:paraId="0A354602" w14:textId="77777777" w:rsidR="00CA768B" w:rsidRPr="00041307" w:rsidRDefault="00CA768B" w:rsidP="00041307">
      <w:pPr>
        <w:ind w:left="720"/>
        <w:rPr>
          <w:sz w:val="24"/>
          <w:szCs w:val="24"/>
        </w:rPr>
      </w:pPr>
      <w:r w:rsidRPr="00041307">
        <w:rPr>
          <w:sz w:val="24"/>
          <w:szCs w:val="24"/>
        </w:rPr>
        <w:t>The Convert (1529-1533)</w:t>
      </w:r>
    </w:p>
    <w:p w14:paraId="38CB7EE9" w14:textId="77777777" w:rsidR="00CA768B" w:rsidRPr="00041307" w:rsidRDefault="00CA768B" w:rsidP="00041307">
      <w:pPr>
        <w:ind w:left="720"/>
        <w:rPr>
          <w:sz w:val="24"/>
          <w:szCs w:val="24"/>
        </w:rPr>
      </w:pPr>
      <w:r w:rsidRPr="00041307">
        <w:rPr>
          <w:sz w:val="24"/>
          <w:szCs w:val="24"/>
        </w:rPr>
        <w:t>The Fugitive (1533-1536)</w:t>
      </w:r>
    </w:p>
    <w:p w14:paraId="71D095B8" w14:textId="77777777" w:rsidR="00CA768B" w:rsidRPr="00041307" w:rsidRDefault="00CA768B" w:rsidP="00041307">
      <w:pPr>
        <w:ind w:left="720"/>
        <w:rPr>
          <w:sz w:val="24"/>
          <w:szCs w:val="24"/>
        </w:rPr>
      </w:pPr>
      <w:r w:rsidRPr="00041307">
        <w:rPr>
          <w:sz w:val="24"/>
          <w:szCs w:val="24"/>
        </w:rPr>
        <w:t>The Pastor (1536-1541)</w:t>
      </w:r>
    </w:p>
    <w:p w14:paraId="6A0CB551" w14:textId="77777777" w:rsidR="00CA768B" w:rsidRPr="00041307" w:rsidRDefault="00CA768B" w:rsidP="00041307">
      <w:pPr>
        <w:ind w:left="720"/>
        <w:rPr>
          <w:sz w:val="24"/>
          <w:szCs w:val="24"/>
        </w:rPr>
      </w:pPr>
      <w:r w:rsidRPr="00041307">
        <w:rPr>
          <w:sz w:val="24"/>
          <w:szCs w:val="24"/>
        </w:rPr>
        <w:t>Geneva Reformer (1541-1549)</w:t>
      </w:r>
    </w:p>
    <w:p w14:paraId="0494DFD6" w14:textId="77777777" w:rsidR="00CA768B" w:rsidRPr="00041307" w:rsidRDefault="00CA768B" w:rsidP="00041307">
      <w:pPr>
        <w:ind w:left="720"/>
        <w:rPr>
          <w:sz w:val="24"/>
          <w:szCs w:val="24"/>
        </w:rPr>
      </w:pPr>
      <w:r w:rsidRPr="00041307">
        <w:rPr>
          <w:sz w:val="24"/>
          <w:szCs w:val="24"/>
        </w:rPr>
        <w:t>Discipline and Opposition (1546-1553)</w:t>
      </w:r>
    </w:p>
    <w:p w14:paraId="5E5BCE6F" w14:textId="77777777" w:rsidR="00CA768B" w:rsidRPr="00041307" w:rsidRDefault="00CA768B" w:rsidP="00041307">
      <w:pPr>
        <w:ind w:left="720"/>
        <w:rPr>
          <w:sz w:val="24"/>
          <w:szCs w:val="24"/>
        </w:rPr>
      </w:pPr>
      <w:r w:rsidRPr="00041307">
        <w:rPr>
          <w:sz w:val="24"/>
          <w:szCs w:val="24"/>
        </w:rPr>
        <w:t>Final Years (1553-1564)</w:t>
      </w:r>
    </w:p>
    <w:p w14:paraId="030B7349" w14:textId="77777777" w:rsidR="00CA768B" w:rsidRPr="00041307" w:rsidRDefault="00CA768B" w:rsidP="00041307">
      <w:pPr>
        <w:ind w:left="720"/>
        <w:rPr>
          <w:sz w:val="24"/>
          <w:szCs w:val="24"/>
        </w:rPr>
      </w:pPr>
      <w:r w:rsidRPr="00041307">
        <w:rPr>
          <w:sz w:val="24"/>
          <w:szCs w:val="24"/>
        </w:rPr>
        <w:t xml:space="preserve">Legacy </w:t>
      </w:r>
    </w:p>
    <w:p w14:paraId="69526DC4" w14:textId="77777777" w:rsidR="00CA768B" w:rsidRPr="00041307" w:rsidRDefault="00CA768B" w:rsidP="00041307">
      <w:pPr>
        <w:ind w:left="720"/>
        <w:rPr>
          <w:sz w:val="24"/>
          <w:szCs w:val="24"/>
        </w:rPr>
      </w:pPr>
    </w:p>
    <w:p w14:paraId="1A49E587" w14:textId="66DDFFD9" w:rsidR="00CA768B" w:rsidRPr="00041307" w:rsidRDefault="00CA768B" w:rsidP="00041307">
      <w:pPr>
        <w:pStyle w:val="ListParagraph"/>
        <w:numPr>
          <w:ilvl w:val="0"/>
          <w:numId w:val="2"/>
        </w:numPr>
        <w:rPr>
          <w:sz w:val="24"/>
          <w:szCs w:val="24"/>
        </w:rPr>
      </w:pPr>
      <w:r w:rsidRPr="00041307">
        <w:rPr>
          <w:b/>
          <w:sz w:val="24"/>
          <w:szCs w:val="24"/>
          <w:u w:val="single"/>
        </w:rPr>
        <w:t>The Plague in Geneva</w:t>
      </w:r>
    </w:p>
    <w:p w14:paraId="1FF7370C" w14:textId="77777777" w:rsidR="00CA768B" w:rsidRPr="00041307" w:rsidRDefault="00936B91" w:rsidP="00041307">
      <w:pPr>
        <w:ind w:left="720"/>
        <w:rPr>
          <w:sz w:val="24"/>
          <w:szCs w:val="24"/>
        </w:rPr>
      </w:pPr>
      <w:r w:rsidRPr="00041307">
        <w:rPr>
          <w:sz w:val="24"/>
          <w:szCs w:val="24"/>
        </w:rPr>
        <w:t xml:space="preserve">Geneva was struck with the Bubonic Plague </w:t>
      </w:r>
      <w:r w:rsidR="00CB7C5A" w:rsidRPr="00041307">
        <w:rPr>
          <w:sz w:val="24"/>
          <w:szCs w:val="24"/>
        </w:rPr>
        <w:t>in 1542</w:t>
      </w:r>
      <w:r w:rsidR="000F3EBE" w:rsidRPr="00041307">
        <w:rPr>
          <w:sz w:val="24"/>
          <w:szCs w:val="24"/>
        </w:rPr>
        <w:t>.</w:t>
      </w:r>
    </w:p>
    <w:p w14:paraId="6A079A61" w14:textId="77777777" w:rsidR="000F3EBE" w:rsidRPr="00041307" w:rsidRDefault="000F3EBE" w:rsidP="00041307">
      <w:pPr>
        <w:ind w:left="720"/>
        <w:rPr>
          <w:sz w:val="24"/>
          <w:szCs w:val="24"/>
        </w:rPr>
      </w:pPr>
      <w:r w:rsidRPr="00041307">
        <w:rPr>
          <w:sz w:val="24"/>
          <w:szCs w:val="24"/>
        </w:rPr>
        <w:t>Calvin visited the sick in their homes.</w:t>
      </w:r>
    </w:p>
    <w:p w14:paraId="40BA5EF8" w14:textId="77777777" w:rsidR="000F3EBE" w:rsidRPr="00041307" w:rsidRDefault="00CB7C5A" w:rsidP="00041307">
      <w:pPr>
        <w:ind w:left="720"/>
        <w:rPr>
          <w:sz w:val="24"/>
          <w:szCs w:val="24"/>
        </w:rPr>
      </w:pPr>
      <w:r w:rsidRPr="00041307">
        <w:rPr>
          <w:sz w:val="24"/>
          <w:szCs w:val="24"/>
        </w:rPr>
        <w:t>City Council established a hospital outside of the city for plague sufferers.</w:t>
      </w:r>
    </w:p>
    <w:p w14:paraId="48DA20DE" w14:textId="77777777" w:rsidR="008316F4" w:rsidRPr="00041307" w:rsidRDefault="004856CF" w:rsidP="00041307">
      <w:pPr>
        <w:ind w:left="720"/>
        <w:rPr>
          <w:sz w:val="24"/>
          <w:szCs w:val="24"/>
        </w:rPr>
      </w:pPr>
      <w:r w:rsidRPr="00041307">
        <w:rPr>
          <w:sz w:val="24"/>
          <w:szCs w:val="24"/>
        </w:rPr>
        <w:t xml:space="preserve">Pierre Blanchet volunteers to serve the sick and dying in the hospital.  </w:t>
      </w:r>
      <w:r w:rsidR="000F3EBE" w:rsidRPr="00041307">
        <w:rPr>
          <w:sz w:val="24"/>
          <w:szCs w:val="24"/>
        </w:rPr>
        <w:t xml:space="preserve">  He dies in the spring of 1543.</w:t>
      </w:r>
    </w:p>
    <w:p w14:paraId="732BB724" w14:textId="77777777" w:rsidR="000F3EBE" w:rsidRPr="00041307" w:rsidRDefault="008316F4" w:rsidP="00041307">
      <w:pPr>
        <w:ind w:left="720"/>
        <w:rPr>
          <w:sz w:val="24"/>
          <w:szCs w:val="24"/>
        </w:rPr>
      </w:pPr>
      <w:r w:rsidRPr="00041307">
        <w:rPr>
          <w:sz w:val="24"/>
          <w:szCs w:val="24"/>
        </w:rPr>
        <w:t>Calvin strongly considers personally attending to all of the sick.</w:t>
      </w:r>
    </w:p>
    <w:p w14:paraId="6F1DDFC1" w14:textId="77777777" w:rsidR="000F3EBE" w:rsidRPr="00041307" w:rsidRDefault="000F3EBE" w:rsidP="00041307">
      <w:pPr>
        <w:ind w:left="720"/>
        <w:rPr>
          <w:sz w:val="24"/>
          <w:szCs w:val="24"/>
        </w:rPr>
      </w:pPr>
      <w:r w:rsidRPr="00041307">
        <w:rPr>
          <w:sz w:val="24"/>
          <w:szCs w:val="24"/>
        </w:rPr>
        <w:t>City Council forbade Calvin specifically from visiting the sick.</w:t>
      </w:r>
    </w:p>
    <w:p w14:paraId="681DDCBB" w14:textId="77777777" w:rsidR="00B30430" w:rsidRPr="00041307" w:rsidRDefault="00B30430" w:rsidP="00041307">
      <w:pPr>
        <w:ind w:left="720"/>
        <w:rPr>
          <w:sz w:val="24"/>
          <w:szCs w:val="24"/>
        </w:rPr>
      </w:pPr>
      <w:r w:rsidRPr="00041307">
        <w:rPr>
          <w:sz w:val="24"/>
          <w:szCs w:val="24"/>
        </w:rPr>
        <w:t>The other pastors cast lots.  Then each man chosen refused to care for the sick in the hospital.</w:t>
      </w:r>
    </w:p>
    <w:p w14:paraId="5CA9E83E" w14:textId="77777777" w:rsidR="00B30430" w:rsidRPr="00041307" w:rsidRDefault="00B30430" w:rsidP="00041307">
      <w:pPr>
        <w:ind w:left="720"/>
        <w:rPr>
          <w:rFonts w:eastAsia="Times New Roman"/>
          <w:color w:val="auto"/>
          <w:spacing w:val="0"/>
          <w:sz w:val="24"/>
          <w:szCs w:val="24"/>
        </w:rPr>
      </w:pPr>
      <w:r w:rsidRPr="00041307">
        <w:rPr>
          <w:rFonts w:eastAsia="Times New Roman"/>
          <w:color w:val="5E5E5E"/>
          <w:spacing w:val="0"/>
          <w:sz w:val="24"/>
          <w:szCs w:val="24"/>
          <w:shd w:val="clear" w:color="auto" w:fill="FFFFFF"/>
        </w:rPr>
        <w:t xml:space="preserve">Mathieu de </w:t>
      </w:r>
      <w:proofErr w:type="spellStart"/>
      <w:r w:rsidRPr="00041307">
        <w:rPr>
          <w:rFonts w:eastAsia="Times New Roman"/>
          <w:color w:val="5E5E5E"/>
          <w:spacing w:val="0"/>
          <w:sz w:val="24"/>
          <w:szCs w:val="24"/>
          <w:shd w:val="clear" w:color="auto" w:fill="FFFFFF"/>
        </w:rPr>
        <w:t>Geneston</w:t>
      </w:r>
      <w:proofErr w:type="spellEnd"/>
      <w:r w:rsidRPr="00041307">
        <w:rPr>
          <w:rFonts w:eastAsia="Times New Roman"/>
          <w:color w:val="5E5E5E"/>
          <w:spacing w:val="0"/>
          <w:sz w:val="24"/>
          <w:szCs w:val="24"/>
          <w:shd w:val="clear" w:color="auto" w:fill="FFFFFF"/>
        </w:rPr>
        <w:t>, volunteered to minister to the sick but his work lasted only a few weeks until he contracted plague and died.</w:t>
      </w:r>
    </w:p>
    <w:p w14:paraId="7D3F8B74" w14:textId="77777777" w:rsidR="00CB7C5A" w:rsidRPr="00041307" w:rsidRDefault="00B30430" w:rsidP="00041307">
      <w:pPr>
        <w:ind w:left="720"/>
        <w:rPr>
          <w:sz w:val="24"/>
          <w:szCs w:val="24"/>
        </w:rPr>
      </w:pPr>
      <w:r w:rsidRPr="00041307">
        <w:rPr>
          <w:sz w:val="24"/>
          <w:szCs w:val="24"/>
        </w:rPr>
        <w:t>A lottery system was established to determine which pastor would care for the sick in the subsequent 4 rounds of plague to hit Geneva in Calvin’s lifetime.</w:t>
      </w:r>
    </w:p>
    <w:p w14:paraId="09D5E7CA" w14:textId="77777777" w:rsidR="00CB7C5A" w:rsidRPr="00041307" w:rsidRDefault="008316F4" w:rsidP="00041307">
      <w:pPr>
        <w:ind w:left="720"/>
        <w:rPr>
          <w:sz w:val="24"/>
          <w:szCs w:val="24"/>
        </w:rPr>
      </w:pPr>
      <w:r w:rsidRPr="00041307">
        <w:rPr>
          <w:sz w:val="24"/>
          <w:szCs w:val="24"/>
        </w:rPr>
        <w:t>After</w:t>
      </w:r>
      <w:r w:rsidR="00CB7C5A" w:rsidRPr="00041307">
        <w:rPr>
          <w:sz w:val="24"/>
          <w:szCs w:val="24"/>
        </w:rPr>
        <w:t xml:space="preserve"> Calvin’s death, Theodore </w:t>
      </w:r>
      <w:proofErr w:type="spellStart"/>
      <w:r w:rsidR="00CB7C5A" w:rsidRPr="00041307">
        <w:rPr>
          <w:sz w:val="24"/>
          <w:szCs w:val="24"/>
        </w:rPr>
        <w:t>Beza</w:t>
      </w:r>
      <w:proofErr w:type="spellEnd"/>
      <w:r w:rsidR="00CB7C5A" w:rsidRPr="00041307">
        <w:rPr>
          <w:sz w:val="24"/>
          <w:szCs w:val="24"/>
        </w:rPr>
        <w:t>, Calvin’s protégé, put an end to the lottery and had the pastors visit the sick from their own parishes.</w:t>
      </w:r>
    </w:p>
    <w:p w14:paraId="6E29F397" w14:textId="77777777" w:rsidR="00CB7C5A" w:rsidRPr="00041307" w:rsidRDefault="00CB7C5A" w:rsidP="00041307">
      <w:pPr>
        <w:ind w:left="720"/>
        <w:rPr>
          <w:sz w:val="24"/>
          <w:szCs w:val="24"/>
        </w:rPr>
      </w:pPr>
    </w:p>
    <w:p w14:paraId="5A72E56F" w14:textId="77777777" w:rsidR="00CB7C5A" w:rsidRPr="00041307" w:rsidRDefault="00CB7C5A" w:rsidP="00041307">
      <w:pPr>
        <w:ind w:left="720"/>
        <w:rPr>
          <w:sz w:val="24"/>
          <w:szCs w:val="24"/>
        </w:rPr>
      </w:pPr>
      <w:r w:rsidRPr="00041307">
        <w:rPr>
          <w:sz w:val="24"/>
          <w:szCs w:val="24"/>
        </w:rPr>
        <w:t xml:space="preserve">Calvin addresses plague in his 1543 expansion of his </w:t>
      </w:r>
      <w:r w:rsidRPr="00041307">
        <w:rPr>
          <w:i/>
          <w:sz w:val="24"/>
          <w:szCs w:val="24"/>
        </w:rPr>
        <w:t xml:space="preserve">Institutes </w:t>
      </w:r>
      <w:r w:rsidRPr="00041307">
        <w:rPr>
          <w:sz w:val="24"/>
          <w:szCs w:val="24"/>
        </w:rPr>
        <w:t>Book 4, chapter 12, Sections 14-19</w:t>
      </w:r>
    </w:p>
    <w:p w14:paraId="0890AA76" w14:textId="77777777" w:rsidR="00041307" w:rsidRDefault="00041307">
      <w:pPr>
        <w:rPr>
          <w:b/>
          <w:sz w:val="24"/>
          <w:szCs w:val="24"/>
          <w:u w:val="single"/>
        </w:rPr>
      </w:pPr>
    </w:p>
    <w:p w14:paraId="64A584CB" w14:textId="252CB7CF" w:rsidR="00CB7C5A" w:rsidRPr="00041307" w:rsidRDefault="00CB7C5A" w:rsidP="00041307">
      <w:pPr>
        <w:pStyle w:val="ListParagraph"/>
        <w:numPr>
          <w:ilvl w:val="0"/>
          <w:numId w:val="2"/>
        </w:numPr>
        <w:rPr>
          <w:b/>
          <w:sz w:val="24"/>
          <w:szCs w:val="24"/>
          <w:u w:val="single"/>
        </w:rPr>
      </w:pPr>
      <w:r w:rsidRPr="00041307">
        <w:rPr>
          <w:b/>
          <w:sz w:val="24"/>
          <w:szCs w:val="24"/>
          <w:u w:val="single"/>
        </w:rPr>
        <w:t>Teaching on Plague</w:t>
      </w:r>
    </w:p>
    <w:p w14:paraId="3CE45A08" w14:textId="77777777" w:rsidR="00CB7C5A" w:rsidRPr="00041307" w:rsidRDefault="00CB7C5A" w:rsidP="00CB7C5A">
      <w:pPr>
        <w:pStyle w:val="ListParagraph"/>
        <w:numPr>
          <w:ilvl w:val="0"/>
          <w:numId w:val="1"/>
        </w:numPr>
        <w:rPr>
          <w:sz w:val="24"/>
          <w:szCs w:val="24"/>
        </w:rPr>
      </w:pPr>
      <w:r w:rsidRPr="00041307">
        <w:rPr>
          <w:sz w:val="24"/>
          <w:szCs w:val="24"/>
        </w:rPr>
        <w:t>It is the job of pastors to call their cong</w:t>
      </w:r>
      <w:r w:rsidR="008316F4" w:rsidRPr="00041307">
        <w:rPr>
          <w:sz w:val="24"/>
          <w:szCs w:val="24"/>
        </w:rPr>
        <w:t>regations to prayer and fasting</w:t>
      </w:r>
    </w:p>
    <w:p w14:paraId="1F5EA92B" w14:textId="77777777" w:rsidR="00CB7C5A" w:rsidRPr="00041307" w:rsidRDefault="00CB7C5A" w:rsidP="00CB7C5A">
      <w:pPr>
        <w:pStyle w:val="ListParagraph"/>
        <w:numPr>
          <w:ilvl w:val="0"/>
          <w:numId w:val="1"/>
        </w:numPr>
        <w:rPr>
          <w:sz w:val="24"/>
          <w:szCs w:val="24"/>
        </w:rPr>
      </w:pPr>
      <w:r w:rsidRPr="00041307">
        <w:rPr>
          <w:sz w:val="24"/>
          <w:szCs w:val="24"/>
        </w:rPr>
        <w:t>Three goals of fasting:</w:t>
      </w:r>
    </w:p>
    <w:p w14:paraId="0D8C9C4F" w14:textId="77777777" w:rsidR="00CB7C5A" w:rsidRPr="00041307" w:rsidRDefault="008316F4" w:rsidP="00CB7C5A">
      <w:pPr>
        <w:pStyle w:val="ListParagraph"/>
        <w:numPr>
          <w:ilvl w:val="1"/>
          <w:numId w:val="1"/>
        </w:numPr>
        <w:rPr>
          <w:sz w:val="24"/>
          <w:szCs w:val="24"/>
        </w:rPr>
      </w:pPr>
      <w:r w:rsidRPr="00041307">
        <w:rPr>
          <w:sz w:val="24"/>
          <w:szCs w:val="24"/>
        </w:rPr>
        <w:t>Subdue the flesh</w:t>
      </w:r>
    </w:p>
    <w:p w14:paraId="66553353" w14:textId="77777777" w:rsidR="00CB7C5A" w:rsidRPr="00041307" w:rsidRDefault="00CB7C5A" w:rsidP="00CB7C5A">
      <w:pPr>
        <w:pStyle w:val="ListParagraph"/>
        <w:numPr>
          <w:ilvl w:val="1"/>
          <w:numId w:val="1"/>
        </w:numPr>
        <w:rPr>
          <w:sz w:val="24"/>
          <w:szCs w:val="24"/>
        </w:rPr>
      </w:pPr>
      <w:r w:rsidRPr="00041307">
        <w:rPr>
          <w:sz w:val="24"/>
          <w:szCs w:val="24"/>
        </w:rPr>
        <w:t>Prepare better</w:t>
      </w:r>
      <w:r w:rsidR="008316F4" w:rsidRPr="00041307">
        <w:rPr>
          <w:sz w:val="24"/>
          <w:szCs w:val="24"/>
        </w:rPr>
        <w:t xml:space="preserve"> for prayer and holy meditation</w:t>
      </w:r>
    </w:p>
    <w:p w14:paraId="6D9EF2EE" w14:textId="77777777" w:rsidR="00CB7C5A" w:rsidRPr="00041307" w:rsidRDefault="00CB7C5A" w:rsidP="00CB7C5A">
      <w:pPr>
        <w:pStyle w:val="ListParagraph"/>
        <w:numPr>
          <w:ilvl w:val="1"/>
          <w:numId w:val="1"/>
        </w:numPr>
        <w:rPr>
          <w:sz w:val="24"/>
          <w:szCs w:val="24"/>
        </w:rPr>
      </w:pPr>
      <w:r w:rsidRPr="00041307">
        <w:rPr>
          <w:sz w:val="24"/>
          <w:szCs w:val="24"/>
        </w:rPr>
        <w:t xml:space="preserve">Give evidence of humbling ourselves before God when we would confess our guilt before </w:t>
      </w:r>
      <w:r w:rsidR="008316F4" w:rsidRPr="00041307">
        <w:rPr>
          <w:sz w:val="24"/>
          <w:szCs w:val="24"/>
        </w:rPr>
        <w:t>him</w:t>
      </w:r>
    </w:p>
    <w:p w14:paraId="05DA975D" w14:textId="77777777" w:rsidR="00CB7C5A" w:rsidRPr="00041307" w:rsidRDefault="008316F4" w:rsidP="00CB7C5A">
      <w:pPr>
        <w:pStyle w:val="ListParagraph"/>
        <w:numPr>
          <w:ilvl w:val="0"/>
          <w:numId w:val="1"/>
        </w:numPr>
        <w:rPr>
          <w:sz w:val="24"/>
          <w:szCs w:val="24"/>
        </w:rPr>
      </w:pPr>
      <w:r w:rsidRPr="00041307">
        <w:rPr>
          <w:sz w:val="24"/>
          <w:szCs w:val="24"/>
        </w:rPr>
        <w:t>The public nature of fasting</w:t>
      </w:r>
    </w:p>
    <w:p w14:paraId="2DED8ADA" w14:textId="77777777" w:rsidR="008316F4" w:rsidRPr="00041307" w:rsidRDefault="008316F4" w:rsidP="00CB7C5A">
      <w:pPr>
        <w:pStyle w:val="ListParagraph"/>
        <w:numPr>
          <w:ilvl w:val="0"/>
          <w:numId w:val="1"/>
        </w:numPr>
        <w:rPr>
          <w:sz w:val="24"/>
          <w:szCs w:val="24"/>
        </w:rPr>
      </w:pPr>
      <w:r w:rsidRPr="00041307">
        <w:rPr>
          <w:sz w:val="24"/>
          <w:szCs w:val="24"/>
        </w:rPr>
        <w:t>The importance of fasting during disasters.</w:t>
      </w:r>
    </w:p>
    <w:p w14:paraId="0CF48C4A" w14:textId="77777777" w:rsidR="008316F4" w:rsidRPr="00041307" w:rsidRDefault="008316F4" w:rsidP="00CB7C5A">
      <w:pPr>
        <w:pStyle w:val="ListParagraph"/>
        <w:numPr>
          <w:ilvl w:val="0"/>
          <w:numId w:val="1"/>
        </w:numPr>
        <w:rPr>
          <w:sz w:val="24"/>
          <w:szCs w:val="24"/>
        </w:rPr>
      </w:pPr>
      <w:r w:rsidRPr="00041307">
        <w:rPr>
          <w:sz w:val="24"/>
          <w:szCs w:val="24"/>
        </w:rPr>
        <w:lastRenderedPageBreak/>
        <w:t>Definition of fasting</w:t>
      </w:r>
    </w:p>
    <w:p w14:paraId="1CB6A41D" w14:textId="77777777" w:rsidR="008316F4" w:rsidRPr="00041307" w:rsidRDefault="008316F4" w:rsidP="00CB7C5A">
      <w:pPr>
        <w:pStyle w:val="ListParagraph"/>
        <w:numPr>
          <w:ilvl w:val="0"/>
          <w:numId w:val="1"/>
        </w:numPr>
        <w:rPr>
          <w:sz w:val="24"/>
          <w:szCs w:val="24"/>
        </w:rPr>
      </w:pPr>
      <w:r w:rsidRPr="00041307">
        <w:rPr>
          <w:sz w:val="24"/>
          <w:szCs w:val="24"/>
        </w:rPr>
        <w:t>Fasting should not be viewed as superstitious or meritorious</w:t>
      </w:r>
    </w:p>
    <w:p w14:paraId="25C2ACFA" w14:textId="77777777" w:rsidR="008316F4" w:rsidRPr="00041307" w:rsidRDefault="008316F4" w:rsidP="008316F4">
      <w:pPr>
        <w:rPr>
          <w:sz w:val="24"/>
          <w:szCs w:val="24"/>
        </w:rPr>
      </w:pPr>
    </w:p>
    <w:p w14:paraId="3872AE64" w14:textId="77777777" w:rsidR="008316F4" w:rsidRPr="00041307" w:rsidRDefault="008316F4" w:rsidP="008316F4">
      <w:pPr>
        <w:rPr>
          <w:sz w:val="24"/>
          <w:szCs w:val="24"/>
        </w:rPr>
      </w:pPr>
      <w:r w:rsidRPr="00041307">
        <w:rPr>
          <w:sz w:val="24"/>
          <w:szCs w:val="24"/>
        </w:rPr>
        <w:t>Application: God has his sword drawn with the coronavirus and is ready to kill us, which we deserve because we are wicked.  Perhaps, if we repent, humble ourselves, fast, and pray, God will be merciful and spare us from the death that we deserve.  But, let us not merely fast as a hypocritical external expression.  We must truly despise our sin and seek God’s mercy.  We must not fast for fasting’s sake, but to turn our whole selves sincerely and earnestly to prayer.  And we must not think that fasting will magically accomplish anything.  But God can do anything, and perhaps, he will relent and put away his sword and save us from this disease.</w:t>
      </w:r>
    </w:p>
    <w:sectPr w:rsidR="008316F4" w:rsidRPr="00041307" w:rsidSect="00F85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0670A"/>
    <w:multiLevelType w:val="hybridMultilevel"/>
    <w:tmpl w:val="8200A89A"/>
    <w:lvl w:ilvl="0" w:tplc="AB9881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EC3F1F"/>
    <w:multiLevelType w:val="hybridMultilevel"/>
    <w:tmpl w:val="A9A48E4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68B"/>
    <w:rsid w:val="00041307"/>
    <w:rsid w:val="0006768C"/>
    <w:rsid w:val="000F3EBE"/>
    <w:rsid w:val="002136CD"/>
    <w:rsid w:val="002A4DBC"/>
    <w:rsid w:val="00320E86"/>
    <w:rsid w:val="004856CF"/>
    <w:rsid w:val="004A16C2"/>
    <w:rsid w:val="004A6AF5"/>
    <w:rsid w:val="0056412D"/>
    <w:rsid w:val="00613602"/>
    <w:rsid w:val="00693B2E"/>
    <w:rsid w:val="00782DC6"/>
    <w:rsid w:val="008009EF"/>
    <w:rsid w:val="008316F4"/>
    <w:rsid w:val="00936B91"/>
    <w:rsid w:val="009E578B"/>
    <w:rsid w:val="009F5BC6"/>
    <w:rsid w:val="00A071AD"/>
    <w:rsid w:val="00B30430"/>
    <w:rsid w:val="00CA768B"/>
    <w:rsid w:val="00CB7C5A"/>
    <w:rsid w:val="00EB35A5"/>
    <w:rsid w:val="00F85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07E6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color w:val="000000" w:themeColor="text1"/>
        <w:spacing w:val="-4"/>
        <w:sz w:val="18"/>
        <w:szCs w:val="1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6880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2020-10-25T14:06:00Z</dcterms:created>
  <dcterms:modified xsi:type="dcterms:W3CDTF">2020-10-25T14:06:00Z</dcterms:modified>
</cp:coreProperties>
</file>